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44" w:rsidRDefault="00AF5544" w:rsidP="00AF55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pt-PT" w:eastAsia="sk-SK"/>
        </w:rPr>
      </w:pPr>
      <w:r w:rsidRPr="00973BC0">
        <w:rPr>
          <w:rFonts w:ascii="Times New Roman" w:eastAsia="Times New Roman" w:hAnsi="Times New Roman" w:cs="Times New Roman"/>
          <w:b/>
          <w:bCs/>
          <w:sz w:val="36"/>
          <w:szCs w:val="36"/>
          <w:lang w:val="pt-PT" w:eastAsia="sk-SK"/>
        </w:rPr>
        <w:t xml:space="preserve">Países ricos: Cerca de 20 por cento das crianças vive em pobreza </w:t>
      </w:r>
    </w:p>
    <w:p w:rsidR="00973BC0" w:rsidRDefault="00973BC0" w:rsidP="00AF55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pt-PT" w:eastAsia="sk-SK"/>
        </w:rPr>
      </w:pPr>
    </w:p>
    <w:p w:rsidR="00973BC0" w:rsidRPr="00973BC0" w:rsidRDefault="00973BC0" w:rsidP="00973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pt-PT" w:eastAsia="sk-SK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sk-SK"/>
        </w:rPr>
        <w:drawing>
          <wp:inline distT="0" distB="0" distL="0" distR="0">
            <wp:extent cx="2619375" cy="1743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ex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u w:val="single"/>
          <w:lang w:val="pt-PT" w:eastAsia="sk-SK"/>
        </w:rPr>
        <w:t>UMA em cada cinco crianças em países ricos vive em pobreza relativa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, e uma média de uma em cada oito sofre de insegurança alimentar, segundo o último relatório da </w:t>
      </w:r>
      <w:r w:rsidRPr="00973BC0">
        <w:rPr>
          <w:rFonts w:ascii="Times New Roman" w:eastAsia="Times New Roman" w:hAnsi="Times New Roman" w:cs="Times New Roman"/>
          <w:b/>
          <w:sz w:val="24"/>
          <w:szCs w:val="24"/>
          <w:lang w:val="pt-PT" w:eastAsia="sk-SK"/>
        </w:rPr>
        <w:t>UNICEF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O documento </w:t>
      </w:r>
      <w:r w:rsidRPr="00973BC0">
        <w:rPr>
          <w:rFonts w:ascii="Times New Roman" w:eastAsia="Times New Roman" w:hAnsi="Times New Roman" w:cs="Times New Roman"/>
          <w:i/>
          <w:sz w:val="24"/>
          <w:szCs w:val="24"/>
          <w:lang w:val="pt-PT" w:eastAsia="sk-SK"/>
        </w:rPr>
        <w:t xml:space="preserve">“Criando o futuro: Crianças e os </w:t>
      </w:r>
      <w:proofErr w:type="spellStart"/>
      <w:r w:rsidRPr="00973BC0">
        <w:rPr>
          <w:rFonts w:ascii="Times New Roman" w:eastAsia="Times New Roman" w:hAnsi="Times New Roman" w:cs="Times New Roman"/>
          <w:i/>
          <w:sz w:val="24"/>
          <w:szCs w:val="24"/>
          <w:lang w:val="pt-PT" w:eastAsia="sk-SK"/>
        </w:rPr>
        <w:t>Objectivos</w:t>
      </w:r>
      <w:proofErr w:type="spellEnd"/>
      <w:r w:rsidRPr="00973BC0">
        <w:rPr>
          <w:rFonts w:ascii="Times New Roman" w:eastAsia="Times New Roman" w:hAnsi="Times New Roman" w:cs="Times New Roman"/>
          <w:i/>
          <w:sz w:val="24"/>
          <w:szCs w:val="24"/>
          <w:lang w:val="pt-PT" w:eastAsia="sk-SK"/>
        </w:rPr>
        <w:t xml:space="preserve"> de Desenvolvimento Sustentável (ODS) em países ricos”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 é o primeiro a </w:t>
      </w:r>
      <w:proofErr w:type="gramStart"/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avaliar</w:t>
      </w:r>
      <w:proofErr w:type="gramEnd"/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 a situação das crianças em 41 nações com rendimentos elevados.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É entendido que </w:t>
      </w:r>
      <w:r w:rsidRPr="00973BC0">
        <w:rPr>
          <w:rFonts w:ascii="Times New Roman" w:eastAsia="Times New Roman" w:hAnsi="Times New Roman" w:cs="Times New Roman"/>
          <w:sz w:val="24"/>
          <w:szCs w:val="24"/>
          <w:u w:val="single"/>
          <w:lang w:val="pt-PT" w:eastAsia="sk-SK"/>
        </w:rPr>
        <w:t>uma pessoa sofre de pobreza relativa quando vive numa família cujos rendimentos são 60 por cento inferiores ao salário médio nacional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A </w:t>
      </w:r>
      <w:r w:rsidRPr="00973BC0">
        <w:rPr>
          <w:rFonts w:ascii="Times New Roman" w:eastAsia="Times New Roman" w:hAnsi="Times New Roman" w:cs="Times New Roman"/>
          <w:b/>
          <w:sz w:val="24"/>
          <w:szCs w:val="24"/>
          <w:lang w:val="pt-PT" w:eastAsia="sk-SK"/>
        </w:rPr>
        <w:t>UNICEF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 (Fundo das Nações Unidas para a Infância) teve em conta a aplicação de metas como a de pôr fim à pobreza, à fome, promoção de uma vida saudável, de bem-estar, de educação de qualidade, crescimento económico sustentável, paz, justiça e instituições fortes.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i/>
          <w:sz w:val="24"/>
          <w:szCs w:val="24"/>
          <w:lang w:val="pt-PT" w:eastAsia="sk-SK"/>
        </w:rPr>
        <w:t>“Os países ricos estão ainda longe de conseguirem os ODS mais relevantes para as crianças. Se tivesse que dar notas aos países, nenhum teria nota máxima”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, disse o chefe da Unidade de Análises de Políticas sociais e Económicas do departamento de investigação da </w:t>
      </w:r>
      <w:r w:rsidRPr="00973BC0">
        <w:rPr>
          <w:rFonts w:ascii="Times New Roman" w:eastAsia="Times New Roman" w:hAnsi="Times New Roman" w:cs="Times New Roman"/>
          <w:b/>
          <w:sz w:val="24"/>
          <w:szCs w:val="24"/>
          <w:lang w:val="pt-PT" w:eastAsia="sk-SK"/>
        </w:rPr>
        <w:t>UNICEF</w:t>
      </w: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 xml:space="preserve">, José </w:t>
      </w:r>
      <w:proofErr w:type="spellStart"/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Cuesta</w:t>
      </w:r>
      <w:proofErr w:type="spellEnd"/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Os países com pior posicionamento no ‘ranking’ são o Chile, o último da lista, Bulgária, Roménia, México, Estados Unidos, Turquia, Israel, Nova Zelândia, Lituânia, Hungria, Grécia, Eslováquia e Malta.</w:t>
      </w:r>
    </w:p>
    <w:p w:rsidR="00AF5544" w:rsidRPr="00973BC0" w:rsidRDefault="00AF5544" w:rsidP="00AF5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</w:pPr>
      <w:r w:rsidRPr="00973BC0">
        <w:rPr>
          <w:rFonts w:ascii="Times New Roman" w:eastAsia="Times New Roman" w:hAnsi="Times New Roman" w:cs="Times New Roman"/>
          <w:sz w:val="24"/>
          <w:szCs w:val="24"/>
          <w:lang w:val="pt-PT" w:eastAsia="sk-SK"/>
        </w:rPr>
        <w:t>Nos lugares intermédios ficam a Estónia, Portugal, França, República Checa, Croácia, Polónia, Itália, Canadá, Bélgica, Chipre e Letónia.</w:t>
      </w:r>
    </w:p>
    <w:p w:rsidR="006962A7" w:rsidRPr="00973BC0" w:rsidRDefault="006962A7">
      <w:pPr>
        <w:rPr>
          <w:rFonts w:ascii="Times New Roman" w:hAnsi="Times New Roman" w:cs="Times New Roman"/>
          <w:lang w:val="pt-PT"/>
        </w:rPr>
      </w:pPr>
    </w:p>
    <w:sectPr w:rsidR="006962A7" w:rsidRPr="00973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AF5544"/>
    <w:rsid w:val="006962A7"/>
    <w:rsid w:val="00973BC0"/>
    <w:rsid w:val="00A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55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554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link">
    <w:name w:val="Hyperlink"/>
    <w:basedOn w:val="DefaultParagraphFont"/>
    <w:uiPriority w:val="99"/>
    <w:semiHidden/>
    <w:unhideWhenUsed/>
    <w:rsid w:val="00AF5544"/>
    <w:rPr>
      <w:color w:val="0000FF"/>
      <w:u w:val="single"/>
    </w:rPr>
  </w:style>
  <w:style w:type="character" w:customStyle="1" w:styleId="art-postdateicon">
    <w:name w:val="art-postdateicon"/>
    <w:basedOn w:val="DefaultParagraphFont"/>
    <w:rsid w:val="00AF5544"/>
  </w:style>
  <w:style w:type="paragraph" w:styleId="NormalWeb">
    <w:name w:val="Normal (Web)"/>
    <w:basedOn w:val="Normal"/>
    <w:uiPriority w:val="99"/>
    <w:semiHidden/>
    <w:unhideWhenUsed/>
    <w:rsid w:val="00AF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B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55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554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link">
    <w:name w:val="Hyperlink"/>
    <w:basedOn w:val="DefaultParagraphFont"/>
    <w:uiPriority w:val="99"/>
    <w:semiHidden/>
    <w:unhideWhenUsed/>
    <w:rsid w:val="00AF5544"/>
    <w:rPr>
      <w:color w:val="0000FF"/>
      <w:u w:val="single"/>
    </w:rPr>
  </w:style>
  <w:style w:type="character" w:customStyle="1" w:styleId="art-postdateicon">
    <w:name w:val="art-postdateicon"/>
    <w:basedOn w:val="DefaultParagraphFont"/>
    <w:rsid w:val="00AF5544"/>
  </w:style>
  <w:style w:type="paragraph" w:styleId="NormalWeb">
    <w:name w:val="Normal (Web)"/>
    <w:basedOn w:val="Normal"/>
    <w:uiPriority w:val="99"/>
    <w:semiHidden/>
    <w:unhideWhenUsed/>
    <w:rsid w:val="00AF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B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1254</Characters>
  <Application>Microsoft Office Word</Application>
  <DocSecurity>0</DocSecurity>
  <Lines>10</Lines>
  <Paragraphs>2</Paragraphs>
  <ScaleCrop>false</ScaleCrop>
  <Company>European Commission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2</cp:revision>
  <dcterms:created xsi:type="dcterms:W3CDTF">2017-06-15T13:22:00Z</dcterms:created>
  <dcterms:modified xsi:type="dcterms:W3CDTF">2017-06-16T13:20:00Z</dcterms:modified>
</cp:coreProperties>
</file>